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49" w:rsidRPr="00882540" w:rsidRDefault="006C4ADF" w:rsidP="008825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2540">
        <w:rPr>
          <w:rFonts w:ascii="Times New Roman" w:hAnsi="Times New Roman" w:cs="Times New Roman"/>
          <w:b/>
          <w:sz w:val="20"/>
          <w:szCs w:val="20"/>
        </w:rPr>
        <w:t>Спецификация на ИФА-спектрофотометр (планшетный анализатор)</w:t>
      </w:r>
    </w:p>
    <w:p w:rsidR="006C4ADF" w:rsidRPr="00882540" w:rsidRDefault="006C4ADF">
      <w:pPr>
        <w:rPr>
          <w:rFonts w:ascii="Times New Roman" w:hAnsi="Times New Roman" w:cs="Times New Roman"/>
          <w:sz w:val="20"/>
          <w:szCs w:val="20"/>
        </w:rPr>
      </w:pPr>
      <w:r w:rsidRPr="00882540">
        <w:rPr>
          <w:rFonts w:ascii="Times New Roman" w:hAnsi="Times New Roman" w:cs="Times New Roman"/>
          <w:sz w:val="20"/>
          <w:szCs w:val="20"/>
        </w:rPr>
        <w:t>Технические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1354"/>
        <w:gridCol w:w="3295"/>
        <w:gridCol w:w="3040"/>
      </w:tblGrid>
      <w:tr w:rsidR="00075F03" w:rsidRPr="00882540" w:rsidTr="00075F03">
        <w:tc>
          <w:tcPr>
            <w:tcW w:w="3010" w:type="dxa"/>
            <w:gridSpan w:val="2"/>
          </w:tcPr>
          <w:p w:rsidR="00075F03" w:rsidRPr="00882540" w:rsidRDefault="0007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Параметр</w:t>
            </w:r>
          </w:p>
        </w:tc>
        <w:tc>
          <w:tcPr>
            <w:tcW w:w="3295" w:type="dxa"/>
          </w:tcPr>
          <w:p w:rsidR="00075F03" w:rsidRPr="00882540" w:rsidRDefault="0007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Требование</w:t>
            </w:r>
          </w:p>
        </w:tc>
        <w:tc>
          <w:tcPr>
            <w:tcW w:w="3040" w:type="dxa"/>
          </w:tcPr>
          <w:p w:rsidR="00075F03" w:rsidRPr="00882540" w:rsidRDefault="0007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C4ADF" w:rsidRPr="00882540" w:rsidTr="00075F03">
        <w:tc>
          <w:tcPr>
            <w:tcW w:w="3010" w:type="dxa"/>
            <w:gridSpan w:val="2"/>
          </w:tcPr>
          <w:p w:rsidR="006C4ADF" w:rsidRPr="00882540" w:rsidRDefault="006C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Типы используемых стандартных планшет (по количеству лунок)</w:t>
            </w:r>
          </w:p>
        </w:tc>
        <w:tc>
          <w:tcPr>
            <w:tcW w:w="3295" w:type="dxa"/>
          </w:tcPr>
          <w:p w:rsidR="006C4ADF" w:rsidRPr="00882540" w:rsidRDefault="006C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96-</w:t>
            </w:r>
          </w:p>
        </w:tc>
        <w:tc>
          <w:tcPr>
            <w:tcW w:w="3040" w:type="dxa"/>
          </w:tcPr>
          <w:p w:rsidR="006C4AD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Допускается использование других планшет</w:t>
            </w:r>
          </w:p>
        </w:tc>
      </w:tr>
      <w:tr w:rsidR="006C4ADF" w:rsidRPr="00882540" w:rsidTr="00075F03">
        <w:tc>
          <w:tcPr>
            <w:tcW w:w="3010" w:type="dxa"/>
            <w:gridSpan w:val="2"/>
          </w:tcPr>
          <w:p w:rsidR="006C4AD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Используемые длины волн</w:t>
            </w:r>
          </w:p>
        </w:tc>
        <w:tc>
          <w:tcPr>
            <w:tcW w:w="3295" w:type="dxa"/>
          </w:tcPr>
          <w:p w:rsidR="006C4AD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450 </w:t>
            </w:r>
            <w:proofErr w:type="spellStart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, 620 </w:t>
            </w:r>
            <w:proofErr w:type="spellStart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, 595 </w:t>
            </w:r>
            <w:proofErr w:type="spellStart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, 492 </w:t>
            </w:r>
            <w:proofErr w:type="spellStart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040" w:type="dxa"/>
          </w:tcPr>
          <w:p w:rsidR="006C4AD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Допускается более широкий ряд длин волн</w:t>
            </w:r>
          </w:p>
        </w:tc>
      </w:tr>
      <w:tr w:rsidR="006C4ADF" w:rsidRPr="00882540" w:rsidTr="00075F03">
        <w:tc>
          <w:tcPr>
            <w:tcW w:w="3010" w:type="dxa"/>
            <w:gridSpan w:val="2"/>
          </w:tcPr>
          <w:p w:rsidR="006C4AD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Светорассеяние</w:t>
            </w:r>
          </w:p>
        </w:tc>
        <w:tc>
          <w:tcPr>
            <w:tcW w:w="3295" w:type="dxa"/>
          </w:tcPr>
          <w:p w:rsidR="006C4AD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Не более 0,02%</w:t>
            </w:r>
          </w:p>
        </w:tc>
        <w:tc>
          <w:tcPr>
            <w:tcW w:w="3040" w:type="dxa"/>
          </w:tcPr>
          <w:p w:rsidR="006C4ADF" w:rsidRPr="00882540" w:rsidRDefault="006C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28F" w:rsidRPr="00882540" w:rsidTr="00075F03">
        <w:tc>
          <w:tcPr>
            <w:tcW w:w="3010" w:type="dxa"/>
            <w:gridSpan w:val="2"/>
          </w:tcPr>
          <w:p w:rsidR="0030028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Точность установки длины волны, </w:t>
            </w:r>
            <w:proofErr w:type="spellStart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</w:p>
        </w:tc>
        <w:tc>
          <w:tcPr>
            <w:tcW w:w="3295" w:type="dxa"/>
          </w:tcPr>
          <w:p w:rsidR="0030028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Не более 1 </w:t>
            </w:r>
            <w:proofErr w:type="spellStart"/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</w:p>
        </w:tc>
        <w:tc>
          <w:tcPr>
            <w:tcW w:w="3040" w:type="dxa"/>
          </w:tcPr>
          <w:p w:rsidR="0030028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28F" w:rsidRPr="00882540" w:rsidTr="00075F03">
        <w:tc>
          <w:tcPr>
            <w:tcW w:w="3010" w:type="dxa"/>
            <w:gridSpan w:val="2"/>
          </w:tcPr>
          <w:p w:rsidR="0030028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Уровень абсорбции, ед. опт. Пл.</w:t>
            </w:r>
          </w:p>
        </w:tc>
        <w:tc>
          <w:tcPr>
            <w:tcW w:w="3295" w:type="dxa"/>
          </w:tcPr>
          <w:p w:rsidR="0030028F" w:rsidRPr="00882540" w:rsidRDefault="0030028F" w:rsidP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От 0,300 до 3,500 </w:t>
            </w:r>
          </w:p>
        </w:tc>
        <w:tc>
          <w:tcPr>
            <w:tcW w:w="3040" w:type="dxa"/>
          </w:tcPr>
          <w:p w:rsidR="0030028F" w:rsidRPr="00882540" w:rsidRDefault="0030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более широкий </w:t>
            </w:r>
            <w:r w:rsidR="00460194" w:rsidRPr="00882540">
              <w:rPr>
                <w:rFonts w:ascii="Times New Roman" w:hAnsi="Times New Roman" w:cs="Times New Roman"/>
                <w:sz w:val="20"/>
                <w:szCs w:val="20"/>
              </w:rPr>
              <w:t>диапазон</w:t>
            </w:r>
          </w:p>
        </w:tc>
      </w:tr>
      <w:tr w:rsidR="00A4493A" w:rsidRPr="00882540" w:rsidTr="00075F03">
        <w:tc>
          <w:tcPr>
            <w:tcW w:w="3010" w:type="dxa"/>
            <w:gridSpan w:val="2"/>
            <w:vAlign w:val="center"/>
          </w:tcPr>
          <w:p w:rsidR="00A4493A" w:rsidRPr="00882540" w:rsidRDefault="00A4493A" w:rsidP="006048D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Линейность, ед. опт. пл.</w:t>
            </w:r>
          </w:p>
        </w:tc>
        <w:tc>
          <w:tcPr>
            <w:tcW w:w="3295" w:type="dxa"/>
            <w:vAlign w:val="center"/>
          </w:tcPr>
          <w:p w:rsidR="00A4493A" w:rsidRPr="00882540" w:rsidRDefault="00A4493A" w:rsidP="00A4493A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от 0,000 до 3,000 ± 2%</w:t>
            </w:r>
          </w:p>
        </w:tc>
        <w:tc>
          <w:tcPr>
            <w:tcW w:w="3040" w:type="dxa"/>
          </w:tcPr>
          <w:p w:rsidR="00A4493A" w:rsidRPr="00882540" w:rsidRDefault="00A4493A" w:rsidP="00A4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F03" w:rsidRPr="00882540" w:rsidTr="00075F03">
        <w:tc>
          <w:tcPr>
            <w:tcW w:w="1656" w:type="dxa"/>
            <w:vMerge w:val="restart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Точность фотометрии</w:t>
            </w:r>
          </w:p>
        </w:tc>
        <w:tc>
          <w:tcPr>
            <w:tcW w:w="1354" w:type="dxa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в интервале от 0 до 2 ед. опт. пл.</w:t>
            </w:r>
          </w:p>
        </w:tc>
        <w:tc>
          <w:tcPr>
            <w:tcW w:w="3295" w:type="dxa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± 0,005 ед. опт. пл. или ± 1%</w:t>
            </w:r>
          </w:p>
        </w:tc>
        <w:tc>
          <w:tcPr>
            <w:tcW w:w="3040" w:type="dxa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  <w:tr w:rsidR="00075F03" w:rsidRPr="00882540" w:rsidTr="00075F03">
        <w:tc>
          <w:tcPr>
            <w:tcW w:w="1656" w:type="dxa"/>
            <w:vMerge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в интервале от 2 до 3 ед. опт. пл.</w:t>
            </w:r>
          </w:p>
        </w:tc>
        <w:tc>
          <w:tcPr>
            <w:tcW w:w="3295" w:type="dxa"/>
            <w:vAlign w:val="center"/>
          </w:tcPr>
          <w:p w:rsidR="00075F03" w:rsidRPr="00882540" w:rsidRDefault="00075F03" w:rsidP="0007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± 2 %</w:t>
            </w:r>
          </w:p>
        </w:tc>
        <w:tc>
          <w:tcPr>
            <w:tcW w:w="3040" w:type="dxa"/>
            <w:vAlign w:val="center"/>
          </w:tcPr>
          <w:p w:rsidR="00075F03" w:rsidRPr="00882540" w:rsidRDefault="00075F03" w:rsidP="00075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F03" w:rsidRPr="00882540" w:rsidTr="00075F03">
        <w:tc>
          <w:tcPr>
            <w:tcW w:w="1656" w:type="dxa"/>
            <w:vMerge w:val="restart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Повторяемость (коэффициент вариации)</w:t>
            </w:r>
          </w:p>
        </w:tc>
        <w:tc>
          <w:tcPr>
            <w:tcW w:w="1354" w:type="dxa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в интервале от 0 до 2 ед. опт. пл.</w:t>
            </w:r>
          </w:p>
        </w:tc>
        <w:tc>
          <w:tcPr>
            <w:tcW w:w="3295" w:type="dxa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менее 1 %</w:t>
            </w:r>
          </w:p>
        </w:tc>
        <w:tc>
          <w:tcPr>
            <w:tcW w:w="3040" w:type="dxa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F03" w:rsidRPr="00882540" w:rsidTr="00075F03">
        <w:tc>
          <w:tcPr>
            <w:tcW w:w="1656" w:type="dxa"/>
            <w:vMerge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075F03" w:rsidRPr="00882540" w:rsidRDefault="00075F03" w:rsidP="00075F0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в интервале от 2 до 3 ед. опт. пл.</w:t>
            </w:r>
          </w:p>
        </w:tc>
        <w:tc>
          <w:tcPr>
            <w:tcW w:w="3295" w:type="dxa"/>
            <w:vAlign w:val="center"/>
          </w:tcPr>
          <w:p w:rsidR="00075F03" w:rsidRPr="00882540" w:rsidRDefault="00075F03" w:rsidP="0007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40">
              <w:rPr>
                <w:rFonts w:ascii="Times New Roman" w:hAnsi="Times New Roman" w:cs="Times New Roman"/>
                <w:sz w:val="20"/>
                <w:szCs w:val="20"/>
              </w:rPr>
              <w:t>менее 2%</w:t>
            </w:r>
          </w:p>
        </w:tc>
        <w:tc>
          <w:tcPr>
            <w:tcW w:w="3040" w:type="dxa"/>
            <w:vAlign w:val="center"/>
          </w:tcPr>
          <w:p w:rsidR="00075F03" w:rsidRPr="00882540" w:rsidRDefault="00075F03" w:rsidP="00075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4ADF" w:rsidRPr="00882540" w:rsidRDefault="006C4ADF">
      <w:pPr>
        <w:rPr>
          <w:rFonts w:ascii="Times New Roman" w:hAnsi="Times New Roman" w:cs="Times New Roman"/>
          <w:sz w:val="20"/>
          <w:szCs w:val="20"/>
        </w:rPr>
      </w:pPr>
    </w:p>
    <w:p w:rsidR="00460194" w:rsidRPr="00882540" w:rsidRDefault="00460194">
      <w:pPr>
        <w:rPr>
          <w:rFonts w:ascii="Times New Roman" w:hAnsi="Times New Roman" w:cs="Times New Roman"/>
          <w:sz w:val="20"/>
          <w:szCs w:val="20"/>
        </w:rPr>
      </w:pPr>
      <w:r w:rsidRPr="00882540">
        <w:rPr>
          <w:rFonts w:ascii="Times New Roman" w:hAnsi="Times New Roman" w:cs="Times New Roman"/>
          <w:sz w:val="20"/>
          <w:szCs w:val="20"/>
        </w:rPr>
        <w:t xml:space="preserve">Требования к программному обеспечению </w:t>
      </w:r>
    </w:p>
    <w:tbl>
      <w:tblPr>
        <w:tblW w:w="497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6039"/>
      </w:tblGrid>
      <w:tr w:rsidR="00075F03" w:rsidRPr="00882540" w:rsidTr="00075F03">
        <w:trPr>
          <w:trHeight w:val="484"/>
          <w:tblHeader/>
        </w:trPr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Описание  </w:t>
            </w:r>
            <w:r w:rsidRPr="008825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Резервное копирование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Backup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Процедура резервного копирования и восстановления должны быть определены в соответствии с их графиком. Необходимо регулярное создание резервных копий всех соответствующих данных. Данные резервных копий должны храниться в отдельном и безопасном месте.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Сохранность и точность данных резервных копий должны быть проверены </w:t>
            </w:r>
            <w:proofErr w:type="gram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 время</w:t>
            </w:r>
            <w:proofErr w:type="gram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по окончании процесса резервного копирования.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Должен быть определен, протестирован и установлен порядок выполнения резервного копирования, архивирования, извлечения и реконструкции (восстановления) данных в соответствии с риском, имеющим отношение к данным, которые обрабатываются с помощью Системы.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Сохранение данных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Data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Retention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Данные должны быть защищены как с помощью физических, так и электронных средств от повреждений.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должна позволять хранить электронные записи таким образом, чтобы их можно было извлекать безошибочно и сразу на протяжении всего срока хранения записей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Восстановление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Restore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Возможность восстановления данных должна проверяться </w:t>
            </w:r>
            <w:proofErr w:type="gram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 время</w:t>
            </w:r>
            <w:proofErr w:type="gram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валидации и периодически контролироваться. 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Возможность инспектирования записей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Record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Inspectability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Система позволяет создавать точные и полные копии электронных записей в формате удобочитаемых распечаток и стандартных электронных форматов (например, PDF, MS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Word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MS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Excel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т. д.), пригодных для выполнения контроля, обзора и копирование Регуляторным органом. 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Ограниченный доступ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Restricted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Access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Система должна ограничивать логический доступ предварительно авторизованным пользователям. Для платформы операционной </w:t>
            </w: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системы необходимо указать несколько уровней доступа пользователей (пользователи системы не должны быть администраторами операционной платформы и, следовательно, им не будет разрешено изменять содержимое файлов/папок/хранящихся баз данных). Пользователи, которые получили доступ к операционной платформе, не должны автоматически получать доступ к Системе.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Пароль должен быть известен только пользователю.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lastRenderedPageBreak/>
              <w:t>Уникальность</w:t>
            </w: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кодов</w:t>
            </w: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val="en-US" w:eastAsia="ru-RU"/>
              </w:rPr>
              <w:t xml:space="preserve"> (Uniqueness of Codes)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должна поддерживать уникальность каждого комбинированного кода-идентификатора и пароля таким образом, чтобы у двух человек не было одинакового сочетания кода-идентификатора и пароля (система должна предотвращать повторное использование предоставленного идентификатора пользователя).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Каждый пользователь должен быть только единственным пользователем, который знает сочетание кода-идентификатора пароля.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Кроме того, любая учетная запись, не используемая в течение определенного периода, должен быть деактивирована. 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Проверка полномочий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Authority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Check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Система должна ограничивать использование функции согласно предварительно настроенным пользовательским профилям, которые поддерживаются. Любые изменения в ролях должны быть утверждены. Также должна быть возможность прослеживать эти изменения. 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Автоматический выход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Automatic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Log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Off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Системе должен быть механизм автоматического выхода после заранее определенного периода бездействия пользователя или механизм, когда после определенного периода бездействия пользователя требуется введение записи идентификатора пользователя. 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 пользователей не должно быть возможности изменять данную функцию. 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Безопасность профилей пользователей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User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Profiles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Security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Должна быть внедрена процедура обеспечения безопасности, когда определяются профили пользователей с указанием функций пользователей, которые могут ими использоваться. Любые изменения в профилях пользователей должны утверждаться и прослеживаться. Процедура должна позволять отслеживать и по возможности вести контрольный журнал проблем/изменений и аннулирования разрешения доступа к системе/программе/данным. 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Сохранность данных/Обнаружение изменённых записей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Data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Integrity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Altered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Record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Detection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Записи система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GxP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должны быть защищены от изменения/удаления. Если записи можно изменить с помощью инструментов вне Системы, Система должна обнаруживать и отслеживать все действия, выполняемые предварительно уполномоченными операторами с записями (даже на самом высоком уровне доступа, таких как Системный Администратор)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Обнаружение неправильного входа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Invalid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Entry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Detection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должна иметь возможность обнаруживать неправильный вход (напр., незаполненные или неправильно заполненные поля, которые должны содержать данные, соответствующие значения, ASCII символы только для числовых полей и неправильные форматы, и др.)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Проверка устройства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Device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Check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должна выполнять проверки устройства (например, периодические), чтобы определять при необходимости достоверность источника ввода данных или операционных команд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Аудиторский след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Audit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trail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Система должна обеспечивать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неопровергаемую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регистрацию идентичности операторов, которые вводят или подтверждают данные с помощью Аудиторского следа (журнала аудита -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прим.перев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.), который должен записывать все действия по созданию, изменению или удалению электронных записей с соответствующими метаданными.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Аудиторский след должен создаваться Системой автоматически без каких-либо действий пользователя.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Аудиторский след должен содержать время и дату относительно действия, выполненного с записью.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Изменение данных должно разрешать чтение исходной информации, т. е. Аудиторский след не должен перезаписывать изменения записи на ранее сохраненные данные. 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случае, если причина изменения или удаления GMP данных должна быть оформлена документально, Система должна заставить пользователя ввести причину.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должна позволять создавать точные и полные копии аудиторского следа в стандартном формате (ASCII, PDF).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Аудиторский след должен храниться вместе с соответствующими записями в течение всего срока хранения. </w:t>
            </w:r>
          </w:p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должна запрещать всем профилям пользователей на любом уровне (включая Системного Администратора) изменять данные или она должна отслеживать любые изменения с постоянными Электронными журналами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Electronic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Logs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).</w:t>
            </w:r>
          </w:p>
        </w:tc>
      </w:tr>
      <w:tr w:rsidR="00075F03" w:rsidRPr="00882540" w:rsidTr="00075F03">
        <w:trPr>
          <w:trHeight w:val="19"/>
        </w:trPr>
        <w:tc>
          <w:tcPr>
            <w:tcW w:w="1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lastRenderedPageBreak/>
              <w:t>Временная ссылка (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Temporal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Reference</w:t>
            </w:r>
            <w:proofErr w:type="spellEnd"/>
            <w:r w:rsidRPr="00882540">
              <w:rPr>
                <w:rFonts w:ascii="Times New Roman" w:eastAsia="Times New Roman" w:hAnsi="Times New Roman" w:cs="Times New Roman"/>
                <w:b/>
                <w:bCs/>
                <w:smallCap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F03" w:rsidRPr="00882540" w:rsidRDefault="0007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5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Временная ссылка должна быть одинаковой для всех пользователей, в противном случае Система должна синхронизировать автоматически все рабочие станции. Временная ссылка не может быть изменена пользователем. </w:t>
            </w:r>
          </w:p>
        </w:tc>
      </w:tr>
    </w:tbl>
    <w:p w:rsidR="00075F03" w:rsidRPr="00882540" w:rsidRDefault="00075F03">
      <w:pPr>
        <w:rPr>
          <w:rFonts w:ascii="Times New Roman" w:hAnsi="Times New Roman" w:cs="Times New Roman"/>
          <w:sz w:val="20"/>
          <w:szCs w:val="20"/>
        </w:rPr>
      </w:pPr>
    </w:p>
    <w:p w:rsidR="00604B81" w:rsidRPr="00882540" w:rsidRDefault="00604B81">
      <w:pPr>
        <w:rPr>
          <w:rFonts w:ascii="Times New Roman" w:hAnsi="Times New Roman" w:cs="Times New Roman"/>
          <w:sz w:val="20"/>
          <w:szCs w:val="20"/>
        </w:rPr>
      </w:pPr>
      <w:r w:rsidRPr="00882540">
        <w:rPr>
          <w:rFonts w:ascii="Times New Roman" w:hAnsi="Times New Roman" w:cs="Times New Roman"/>
          <w:sz w:val="20"/>
          <w:szCs w:val="20"/>
        </w:rPr>
        <w:t>Прочие требования</w:t>
      </w:r>
    </w:p>
    <w:p w:rsidR="00604B81" w:rsidRPr="00882540" w:rsidRDefault="00604B81" w:rsidP="00604B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82540">
        <w:rPr>
          <w:rFonts w:ascii="Times New Roman" w:hAnsi="Times New Roman" w:cs="Times New Roman"/>
          <w:sz w:val="20"/>
          <w:szCs w:val="20"/>
        </w:rPr>
        <w:t>Прибор должен быть внесен в государственный реестр средств измерений.</w:t>
      </w:r>
    </w:p>
    <w:p w:rsidR="00604B81" w:rsidRPr="00882540" w:rsidRDefault="00604B81" w:rsidP="00604B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82540">
        <w:rPr>
          <w:rFonts w:ascii="Times New Roman" w:hAnsi="Times New Roman" w:cs="Times New Roman"/>
          <w:sz w:val="20"/>
          <w:szCs w:val="20"/>
        </w:rPr>
        <w:t>Должна быть выполнена первичная поверка прибора.</w:t>
      </w:r>
    </w:p>
    <w:p w:rsidR="00604B81" w:rsidRPr="00882540" w:rsidRDefault="00604B81" w:rsidP="00604B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82540">
        <w:rPr>
          <w:rFonts w:ascii="Times New Roman" w:hAnsi="Times New Roman" w:cs="Times New Roman"/>
          <w:sz w:val="20"/>
          <w:szCs w:val="20"/>
        </w:rPr>
        <w:t xml:space="preserve">Возможность получения </w:t>
      </w:r>
      <w:r w:rsidRPr="00882540">
        <w:rPr>
          <w:rFonts w:ascii="Times New Roman" w:hAnsi="Times New Roman" w:cs="Times New Roman"/>
          <w:sz w:val="20"/>
          <w:szCs w:val="20"/>
          <w:lang w:val="en-US"/>
        </w:rPr>
        <w:t>IQ</w:t>
      </w:r>
      <w:r w:rsidRPr="00882540">
        <w:rPr>
          <w:rFonts w:ascii="Times New Roman" w:hAnsi="Times New Roman" w:cs="Times New Roman"/>
          <w:sz w:val="20"/>
          <w:szCs w:val="20"/>
        </w:rPr>
        <w:t>/</w:t>
      </w:r>
      <w:r w:rsidRPr="00882540">
        <w:rPr>
          <w:rFonts w:ascii="Times New Roman" w:hAnsi="Times New Roman" w:cs="Times New Roman"/>
          <w:sz w:val="20"/>
          <w:szCs w:val="20"/>
          <w:lang w:val="en-US"/>
        </w:rPr>
        <w:t>OQ</w:t>
      </w:r>
      <w:r w:rsidRPr="00882540">
        <w:rPr>
          <w:rFonts w:ascii="Times New Roman" w:hAnsi="Times New Roman" w:cs="Times New Roman"/>
          <w:sz w:val="20"/>
          <w:szCs w:val="20"/>
        </w:rPr>
        <w:t xml:space="preserve"> в качестве опции от производителя.</w:t>
      </w:r>
    </w:p>
    <w:p w:rsidR="00604B81" w:rsidRPr="00882540" w:rsidRDefault="00604B81" w:rsidP="00604B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82540">
        <w:rPr>
          <w:rFonts w:ascii="Times New Roman" w:hAnsi="Times New Roman" w:cs="Times New Roman"/>
          <w:sz w:val="20"/>
          <w:szCs w:val="20"/>
        </w:rPr>
        <w:t>Пуско-наладочные работы и обучение персонала на месте размещения прибора.</w:t>
      </w:r>
    </w:p>
    <w:sectPr w:rsidR="00604B81" w:rsidRPr="0088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E180A"/>
    <w:multiLevelType w:val="hybridMultilevel"/>
    <w:tmpl w:val="CA10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F3"/>
    <w:rsid w:val="00075F03"/>
    <w:rsid w:val="0030028F"/>
    <w:rsid w:val="00460194"/>
    <w:rsid w:val="00496A49"/>
    <w:rsid w:val="005622F3"/>
    <w:rsid w:val="006048D7"/>
    <w:rsid w:val="00604B81"/>
    <w:rsid w:val="006C4ADF"/>
    <w:rsid w:val="00882540"/>
    <w:rsid w:val="00A4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EE0FE-D4EA-4B2B-B18B-F617BA7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493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0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Дмитриевич Ермолаев</dc:creator>
  <cp:keywords/>
  <dc:description/>
  <cp:lastModifiedBy>Андрей Дмитриевич Ермолаев</cp:lastModifiedBy>
  <cp:revision>1</cp:revision>
  <dcterms:created xsi:type="dcterms:W3CDTF">2017-02-02T07:16:00Z</dcterms:created>
  <dcterms:modified xsi:type="dcterms:W3CDTF">2017-02-07T02:49:00Z</dcterms:modified>
</cp:coreProperties>
</file>